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E" w:rsidRDefault="00754AEE" w:rsidP="00754AEE">
      <w:pPr>
        <w:pBdr>
          <w:bottom w:val="single" w:sz="12" w:space="0" w:color="auto"/>
        </w:pBdr>
        <w:ind w:left="-709"/>
        <w:jc w:val="both"/>
        <w:rPr>
          <w:rFonts w:ascii="Arial" w:hAnsi="Arial" w:cs="Arial"/>
        </w:rPr>
      </w:pPr>
      <w:r w:rsidRPr="0021637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.75pt;margin-top:0;width:479.2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Ji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m6mBXzKUYUbOezrJxG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" stroked="f">
            <v:textbox>
              <w:txbxContent>
                <w:p w:rsidR="00754AEE" w:rsidRDefault="00754AEE" w:rsidP="00754AE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Отдел надзорной деятельности и профилактической работы №8 </w:t>
                  </w:r>
                </w:p>
              </w:txbxContent>
            </v:textbox>
          </v:shape>
        </w:pict>
      </w:r>
    </w:p>
    <w:p w:rsidR="00754AEE" w:rsidRDefault="00754AEE" w:rsidP="00754AEE">
      <w:pPr>
        <w:pBdr>
          <w:bottom w:val="single" w:sz="12" w:space="0" w:color="auto"/>
        </w:pBd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77">
        <w:rPr>
          <w:rFonts w:ascii="Times New Roman" w:hAnsi="Times New Roman" w:cs="Times New Roman"/>
          <w:noProof/>
        </w:rPr>
        <w:pict>
          <v:shape id="Text Box 3" o:spid="_x0000_s1027" type="#_x0000_t202" style="position:absolute;left:0;text-align:left;margin-left:63.7pt;margin-top:22pt;width:440.25pt;height:5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Z/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" stroked="f">
            <v:textbox>
              <w:txbxContent>
                <w:p w:rsidR="00754AEE" w:rsidRDefault="00754AEE" w:rsidP="00754AEE">
                  <w:r>
                    <w:t xml:space="preserve">Адрес: 456830, Челябинская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>. Касли, ул. Комсомольская, д. 25.</w:t>
                  </w:r>
                </w:p>
                <w:p w:rsidR="00754AEE" w:rsidRDefault="00754AEE" w:rsidP="00754AEE">
                  <w:r>
                    <w:t>Телефон: (351-49) 2-18-79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hyperlink r:id="rId4" w:history="1">
                    <w:r w:rsidRPr="00F13FE5">
                      <w:rPr>
                        <w:rStyle w:val="a4"/>
                        <w:lang w:val="en-US"/>
                      </w:rPr>
                      <w:t>ogpn</w:t>
                    </w:r>
                    <w:r w:rsidRPr="00F13FE5">
                      <w:rPr>
                        <w:rStyle w:val="a4"/>
                      </w:rPr>
                      <w:t>.</w:t>
                    </w:r>
                    <w:r w:rsidRPr="00F13FE5">
                      <w:rPr>
                        <w:rStyle w:val="a4"/>
                        <w:lang w:val="en-US"/>
                      </w:rPr>
                      <w:t>kasli</w:t>
                    </w:r>
                    <w:r w:rsidRPr="00F13FE5">
                      <w:rPr>
                        <w:rStyle w:val="a4"/>
                      </w:rPr>
                      <w:t>@</w:t>
                    </w:r>
                    <w:r w:rsidRPr="00F13FE5">
                      <w:rPr>
                        <w:rStyle w:val="a4"/>
                        <w:lang w:val="en-US"/>
                      </w:rPr>
                      <w:t>mail</w:t>
                    </w:r>
                    <w:r w:rsidRPr="00F13FE5">
                      <w:rPr>
                        <w:rStyle w:val="a4"/>
                      </w:rPr>
                      <w:t>.</w:t>
                    </w:r>
                    <w:r w:rsidRPr="00F13FE5"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754AEE" w:rsidRDefault="00754AEE" w:rsidP="00754AEE">
                  <w:pPr>
                    <w:rPr>
                      <w:color w:val="0000FF"/>
                    </w:rPr>
                  </w:pPr>
                  <w:r>
                    <w:t xml:space="preserve">Факс: </w:t>
                  </w:r>
                  <w:r>
                    <w:tab/>
                    <w:t>(351-49) 2-55-20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54AEE" w:rsidRDefault="00754AEE" w:rsidP="00754AEE"/>
              </w:txbxContent>
            </v:textbox>
          </v:shape>
        </w:pict>
      </w:r>
      <w:r>
        <w:rPr>
          <w:rFonts w:ascii="Arial" w:hAnsi="Arial" w:cs="Arial"/>
          <w:noProof/>
        </w:rPr>
        <w:drawing>
          <wp:inline distT="0" distB="0" distL="0" distR="0">
            <wp:extent cx="895350" cy="1152525"/>
            <wp:effectExtent l="19050" t="0" r="0" b="0"/>
            <wp:docPr id="2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54AEE" w:rsidRDefault="00754AEE" w:rsidP="00754AEE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A9438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6июня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AEE" w:rsidRDefault="00754AEE" w:rsidP="00754AEE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4AEE" w:rsidRPr="00F311DB" w:rsidRDefault="00754AEE" w:rsidP="00754AEE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D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Основные требования пожарной безопасности в быту</w:t>
      </w:r>
      <w:r w:rsidRPr="00F311DB">
        <w:rPr>
          <w:rFonts w:ascii="Times New Roman" w:hAnsi="Times New Roman" w:cs="Times New Roman"/>
          <w:b/>
          <w:sz w:val="32"/>
          <w:szCs w:val="32"/>
        </w:rPr>
        <w:t>».</w:t>
      </w:r>
    </w:p>
    <w:p w:rsidR="00754AEE" w:rsidRDefault="00754AEE" w:rsidP="00754AE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/>
      </w:tblPr>
      <w:tblGrid>
        <w:gridCol w:w="10348"/>
      </w:tblGrid>
      <w:tr w:rsidR="00754AEE" w:rsidRPr="001D54B4" w:rsidTr="006C03AF">
        <w:trPr>
          <w:trHeight w:val="15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AEE" w:rsidRPr="008C165F" w:rsidRDefault="00754AEE" w:rsidP="006C0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Эксплуатация приборов отопления</w:t>
            </w:r>
          </w:p>
        </w:tc>
      </w:tr>
      <w:tr w:rsidR="00754AEE" w:rsidRPr="001D54B4" w:rsidTr="006C03AF">
        <w:trPr>
          <w:trHeight w:val="3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Печи, кухонные очаги должны содержаться в исправном состоянии, чистка дымоходов печей производится не реже одного раза в два месяца, кухонных плит, котельны</w:t>
            </w:r>
            <w:proofErr w:type="gramStart"/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х-</w:t>
            </w:r>
            <w:proofErr w:type="gramEnd"/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ежемесячно.</w:t>
            </w:r>
          </w:p>
        </w:tc>
      </w:tr>
      <w:tr w:rsidR="00754AEE" w:rsidRPr="001D54B4" w:rsidTr="006C03AF">
        <w:trPr>
          <w:trHeight w:val="3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Около печи на сгораемом полу должен быть прибит металлический лист размером 50х70 см без дефектов и прогаров.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При отоплении помещений запрещается: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топить печи, имеющие трещины дверцы;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растапливать печи легковоспламеняющимися и горючими жидкостями;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перекаливать печи, топить печи с открытыми дверцами, использовать уголь для топки необорудованных для этой цели печей;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оставлять без присмотра топящиеся печи и поручить надзор за ними малолетним детям.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При эксплуатации электросетей и электроприборов запрещается: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пользоваться электропроводами и кабелями с поврежденной изоляцией;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пользоваться розетками и другими электрическими изделиями с повреждениями;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рассеивателями</w:t>
            </w:r>
            <w:proofErr w:type="spellEnd"/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), предусмотренными конструкцией светильника;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применять для защиты электросетей самодельные предохранители (скрутки, гвозди и т.д.)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допускать включение в электросеть одновременно нескольких электроприборов большой мощности;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оставлять включенными в сеть без присмотра электронагревательные приборы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При эксплуатации телевизоров запрещается: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8C165F" w:rsidRDefault="00754AEE" w:rsidP="006C03A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>оставлять включенным телевизор без при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смотра, длительно, без перерыва</w:t>
            </w:r>
            <w:r w:rsidRPr="008C165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эксплуатировать его, доверять включение детям и оставлять их одних при включенном телевизоре.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010E6E" w:rsidRDefault="00754AEE" w:rsidP="006C03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10E6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Требования к содержанию земельных участков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010E6E" w:rsidRDefault="00754AEE" w:rsidP="006C03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</w:t>
            </w:r>
            <w:r>
              <w:rPr>
                <w:color w:val="2D2D2D"/>
                <w:spacing w:val="2"/>
                <w:sz w:val="26"/>
                <w:szCs w:val="26"/>
              </w:rPr>
              <w:t>,</w:t>
            </w:r>
            <w:r w:rsidRPr="00010E6E">
              <w:rPr>
                <w:color w:val="2D2D2D"/>
                <w:spacing w:val="2"/>
                <w:sz w:val="26"/>
                <w:szCs w:val="26"/>
              </w:rPr>
              <w:t xml:space="preserve">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010E6E" w:rsidRDefault="00754AEE" w:rsidP="006C03AF">
            <w:pPr>
              <w:shd w:val="clear" w:color="auto" w:fill="FFFFFF"/>
              <w:spacing w:line="309" w:lineRule="atLeast"/>
              <w:ind w:firstLine="540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010E6E" w:rsidRDefault="00754AEE" w:rsidP="006C03AF">
            <w:pPr>
              <w:shd w:val="clear" w:color="auto" w:fill="FFFFFF"/>
              <w:spacing w:line="309" w:lineRule="atLeast"/>
              <w:ind w:firstLine="540"/>
              <w:jc w:val="center"/>
              <w:rPr>
                <w:b/>
                <w:color w:val="2D2D2D"/>
                <w:spacing w:val="2"/>
                <w:sz w:val="28"/>
                <w:szCs w:val="28"/>
              </w:rPr>
            </w:pPr>
            <w:r w:rsidRPr="00010E6E">
              <w:rPr>
                <w:b/>
                <w:color w:val="2D2D2D"/>
                <w:spacing w:val="2"/>
                <w:sz w:val="28"/>
                <w:szCs w:val="28"/>
              </w:rPr>
              <w:lastRenderedPageBreak/>
              <w:t xml:space="preserve">Использование автономных дымовых пожарных </w:t>
            </w:r>
            <w:proofErr w:type="spellStart"/>
            <w:r w:rsidRPr="00010E6E">
              <w:rPr>
                <w:b/>
                <w:color w:val="2D2D2D"/>
                <w:spacing w:val="2"/>
                <w:sz w:val="28"/>
                <w:szCs w:val="28"/>
              </w:rPr>
              <w:t>извещателей</w:t>
            </w:r>
            <w:proofErr w:type="spellEnd"/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Pr="00010E6E" w:rsidRDefault="00754AEE" w:rsidP="006C03AF">
            <w:pPr>
              <w:shd w:val="clear" w:color="auto" w:fill="FFFFFF"/>
              <w:spacing w:line="309" w:lineRule="atLeast"/>
              <w:ind w:firstLine="540"/>
              <w:jc w:val="both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Автономный дымовой пожарный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– не дорогое и простое в эксплуатации устройство, позволяющее на ранней стадии обнаружить задымление и подать жильцам звуковой сигнал, а самое главное спасти человеческие жизни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Default="00754AEE" w:rsidP="006C03AF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Автономные дымовые пожарные </w:t>
            </w:r>
            <w:proofErr w:type="spellStart"/>
            <w:r>
              <w:rPr>
                <w:sz w:val="26"/>
                <w:szCs w:val="26"/>
              </w:rPr>
              <w:t>извещатели</w:t>
            </w:r>
            <w:proofErr w:type="spellEnd"/>
            <w:r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  <w:lang w:val="en-US"/>
              </w:rPr>
              <w:t>GSM</w:t>
            </w:r>
            <w:r w:rsidRPr="0032410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модулем, позволяют помимо обнаружения задымления и подачи звукового сигнала, подать сигнал нескольким абонентам на мобильный телефон. Это могут быть соседи, дети пожилых родителей и т.д.</w:t>
            </w:r>
          </w:p>
        </w:tc>
      </w:tr>
      <w:tr w:rsidR="00754AEE" w:rsidRPr="001D54B4" w:rsidTr="006C03A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EE" w:rsidRDefault="00754AEE" w:rsidP="006C03AF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автономных дымовых пожарных </w:t>
            </w:r>
            <w:proofErr w:type="spellStart"/>
            <w:r>
              <w:rPr>
                <w:sz w:val="26"/>
                <w:szCs w:val="26"/>
              </w:rPr>
              <w:t>извещателей</w:t>
            </w:r>
            <w:proofErr w:type="spellEnd"/>
            <w:r>
              <w:rPr>
                <w:sz w:val="26"/>
                <w:szCs w:val="26"/>
              </w:rPr>
              <w:t xml:space="preserve"> в жилых домах и квартирах проста и не требует специальных познаний, а так же является одной из основных профилактических мер предотвращения пожара, так как, обнаружив загорание на ранней стадии, можно не допустить пожара, а главное его последствий</w:t>
            </w:r>
          </w:p>
        </w:tc>
      </w:tr>
      <w:tr w:rsidR="00754AEE" w:rsidRPr="00F42A0A" w:rsidTr="006C03AF">
        <w:trPr>
          <w:trHeight w:val="4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F42A0A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Соблюдайте правила пожарной безопасности!</w:t>
            </w:r>
          </w:p>
        </w:tc>
      </w:tr>
      <w:tr w:rsidR="00754AEE" w:rsidRPr="00F42A0A" w:rsidTr="006C03AF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F42A0A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в случае пожара</w:t>
            </w:r>
          </w:p>
        </w:tc>
      </w:tr>
      <w:tr w:rsidR="00754AEE" w:rsidRPr="001D54B4" w:rsidTr="006C03AF">
        <w:trPr>
          <w:trHeight w:val="23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121002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вызовите пожарную охрану по телефону 01 или с </w:t>
            </w:r>
            <w:proofErr w:type="gramStart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мобильного</w:t>
            </w:r>
            <w:proofErr w:type="gramEnd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112</w:t>
            </w:r>
          </w:p>
        </w:tc>
      </w:tr>
      <w:tr w:rsidR="00754AEE" w:rsidRPr="001D54B4" w:rsidTr="006C03A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121002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оповестите соседей о пожаре</w:t>
            </w:r>
          </w:p>
        </w:tc>
      </w:tr>
      <w:tr w:rsidR="00754AEE" w:rsidRPr="001D54B4" w:rsidTr="006C03AF">
        <w:trPr>
          <w:trHeight w:val="1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121002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примите меры по эвакуации людей</w:t>
            </w:r>
          </w:p>
        </w:tc>
      </w:tr>
      <w:tr w:rsidR="00754AEE" w:rsidRPr="001D54B4" w:rsidTr="006C03AF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54AEE" w:rsidRPr="00121002" w:rsidRDefault="00754AEE" w:rsidP="006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приступите к тушению имеющимися первичными средствами пожаротушения</w:t>
            </w: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(водой, </w:t>
            </w:r>
            <w:proofErr w:type="spellStart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пескои</w:t>
            </w:r>
            <w:proofErr w:type="spellEnd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т.д.)</w:t>
            </w:r>
          </w:p>
        </w:tc>
      </w:tr>
    </w:tbl>
    <w:p w:rsidR="00754AEE" w:rsidRPr="0032410A" w:rsidRDefault="00754AEE" w:rsidP="00754AEE">
      <w:pPr>
        <w:spacing w:line="216" w:lineRule="auto"/>
        <w:jc w:val="both"/>
        <w:rPr>
          <w:sz w:val="26"/>
          <w:szCs w:val="26"/>
        </w:rPr>
      </w:pPr>
    </w:p>
    <w:p w:rsidR="00754AEE" w:rsidRDefault="00754AEE" w:rsidP="00754AEE">
      <w:pPr>
        <w:pStyle w:val="a3"/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4AEE" w:rsidRPr="005C45F9" w:rsidRDefault="00754AEE" w:rsidP="00754AEE">
      <w:pPr>
        <w:pStyle w:val="a3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С.В. Серебряков, начальник ОНДиПР№8</w:t>
      </w:r>
    </w:p>
    <w:p w:rsidR="00754AEE" w:rsidRPr="005C45F9" w:rsidRDefault="00754AEE" w:rsidP="00754AEE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5F9">
        <w:rPr>
          <w:rFonts w:ascii="Times New Roman" w:hAnsi="Times New Roman" w:cs="Times New Roman"/>
          <w:b/>
          <w:sz w:val="24"/>
          <w:szCs w:val="24"/>
        </w:rPr>
        <w:t>УНДиПР</w:t>
      </w:r>
      <w:proofErr w:type="spellEnd"/>
      <w:r w:rsidRPr="005C45F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</w:t>
      </w:r>
    </w:p>
    <w:p w:rsidR="00754AEE" w:rsidRPr="005C45F9" w:rsidRDefault="00754AEE" w:rsidP="00754AEE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по Челябинской области»</w:t>
      </w:r>
    </w:p>
    <w:p w:rsidR="00754AEE" w:rsidRPr="005C45F9" w:rsidRDefault="00754AEE" w:rsidP="00754AEE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8 (35149) 2-18-79</w:t>
      </w:r>
    </w:p>
    <w:p w:rsidR="00142F18" w:rsidRDefault="00142F18"/>
    <w:sectPr w:rsidR="00142F18" w:rsidSect="005C45F9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AEE"/>
    <w:rsid w:val="00142F18"/>
    <w:rsid w:val="0075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EE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754A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gpn.kas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>ZAGS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2018-06-06T08:30:00Z</dcterms:created>
  <dcterms:modified xsi:type="dcterms:W3CDTF">2018-06-06T08:31:00Z</dcterms:modified>
</cp:coreProperties>
</file>